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1E" w:rsidRPr="002E0D62" w:rsidRDefault="0042031E" w:rsidP="004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031E" w:rsidRPr="002E0D62" w:rsidRDefault="0042031E" w:rsidP="00420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D62">
        <w:rPr>
          <w:rFonts w:ascii="Times New Roman" w:hAnsi="Times New Roman" w:cs="Times New Roman"/>
          <w:b/>
          <w:sz w:val="28"/>
          <w:szCs w:val="28"/>
        </w:rPr>
        <w:t>ЧЕЛЯБИНСКАЯ  ОБЛАСТЬ</w:t>
      </w:r>
      <w:proofErr w:type="gramEnd"/>
      <w:r w:rsidRPr="002E0D62">
        <w:rPr>
          <w:rFonts w:ascii="Times New Roman" w:hAnsi="Times New Roman" w:cs="Times New Roman"/>
          <w:b/>
          <w:sz w:val="28"/>
          <w:szCs w:val="28"/>
        </w:rPr>
        <w:t xml:space="preserve"> КУНАШАКСКИЙ РАЙОН</w:t>
      </w:r>
    </w:p>
    <w:p w:rsidR="0042031E" w:rsidRPr="002E0D62" w:rsidRDefault="0042031E" w:rsidP="0042031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6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«ХАЛИТОВСКОЕ СЕЛЬСКОЕ ПОСЕЛЕНИЕ»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456710, с. </w:t>
      </w:r>
      <w:proofErr w:type="spellStart"/>
      <w:r w:rsidRPr="002E0D62">
        <w:rPr>
          <w:rFonts w:ascii="Times New Roman" w:hAnsi="Times New Roman" w:cs="Times New Roman"/>
          <w:sz w:val="20"/>
          <w:szCs w:val="20"/>
        </w:rPr>
        <w:t>Халитово</w:t>
      </w:r>
      <w:proofErr w:type="spellEnd"/>
      <w:r w:rsidRPr="002E0D62">
        <w:rPr>
          <w:rFonts w:ascii="Times New Roman" w:hAnsi="Times New Roman" w:cs="Times New Roman"/>
          <w:sz w:val="20"/>
          <w:szCs w:val="20"/>
        </w:rPr>
        <w:t>, ул. Целинная 33                                                          Р/с40204810800000110012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>Тел. 248- 74-2-03, 248-74-1-16                                                                       в РКЦ с. Кунашак</w:t>
      </w:r>
    </w:p>
    <w:p w:rsidR="0042031E" w:rsidRPr="002E0D62" w:rsidRDefault="0042031E" w:rsidP="0042031E">
      <w:pPr>
        <w:tabs>
          <w:tab w:val="left" w:pos="62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ab/>
        <w:t>БИК 047506000 ИНН 7433001141</w:t>
      </w:r>
    </w:p>
    <w:p w:rsidR="0042031E" w:rsidRPr="002E0D62" w:rsidRDefault="0042031E" w:rsidP="0042031E">
      <w:pPr>
        <w:tabs>
          <w:tab w:val="left" w:pos="640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E0D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КПП 743301001   ОКПО 04268478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D6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04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апреля  2023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>года                                                             № _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E0D62">
        <w:rPr>
          <w:rFonts w:ascii="Times New Roman" w:hAnsi="Times New Roman" w:cs="Times New Roman"/>
          <w:sz w:val="28"/>
          <w:szCs w:val="28"/>
        </w:rPr>
        <w:t>___</w:t>
      </w:r>
      <w:r w:rsidRPr="002E0D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D62">
        <w:rPr>
          <w:rFonts w:ascii="Times New Roman" w:hAnsi="Times New Roman" w:cs="Times New Roman"/>
        </w:rPr>
        <w:t xml:space="preserve">об оснащении территории общего пользования 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 xml:space="preserve">первичными средствами тушения пожаров и 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</w:rPr>
      </w:pPr>
      <w:r w:rsidRPr="002E0D62">
        <w:rPr>
          <w:rFonts w:ascii="Times New Roman" w:hAnsi="Times New Roman" w:cs="Times New Roman"/>
        </w:rPr>
        <w:t>противопожарным инвентарем</w:t>
      </w:r>
    </w:p>
    <w:p w:rsidR="0042031E" w:rsidRPr="002E0D62" w:rsidRDefault="0042031E" w:rsidP="0042031E">
      <w:pPr>
        <w:spacing w:after="0"/>
        <w:rPr>
          <w:rFonts w:ascii="Times New Roman" w:hAnsi="Times New Roman" w:cs="Times New Roman"/>
        </w:rPr>
      </w:pPr>
    </w:p>
    <w:p w:rsidR="0042031E" w:rsidRPr="002E0D62" w:rsidRDefault="0042031E" w:rsidP="0042031E">
      <w:pPr>
        <w:spacing w:after="0"/>
        <w:rPr>
          <w:rFonts w:ascii="Times New Roman" w:hAnsi="Times New Roman" w:cs="Times New Roman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18.10.2007 № 230-ФЗ «О внесении изменений в отдельные законодательные акты Российской Федерации в связи с совершенствованием разграничения полномочий» и в целях принятия мер по защите объектов и жилых домов граждан от пожаров на территории Халитовского сельского поселения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1. Утвердить места размещения первичных средств пожаротушения и противопожарного инвентаря на территориях общего пользования Халитовского сельского поселения (приложение 1).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2. Рекомендовать руководителям предприятий, организаций и учреждений всех форм собственности обеспечить наличие первичных средств тушения пожаров и противопожарного инвентаря (огнетушитель, ящик с песком, лопата, багор, топор, ведро, бочка с водой) в соответствии с правилами пожарной безопасности.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2.1. Первичные средства тушения пожаров и противопожарный инвентарь разместить на пожарных щитах с наружной стороны зданий и сооружений.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lastRenderedPageBreak/>
        <w:t xml:space="preserve">         2.2. На пожарных щитах указать номер вызова пожарной охраны и место размещения ближайшего телефона для вызова подразделения пожарной охраны.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2.3. Обеспечить доступность первичных средств пожаротушения и противопожарного инвентаря.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2.5. Не допускать использование первичных средств тушения пожаров и противопожарного инвентаря не по назначению.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3. Определить лицо, ответственное за приобретение, ремонт, сохранность и готовность к действию первичных средств </w:t>
      </w:r>
      <w:proofErr w:type="gramStart"/>
      <w:r w:rsidRPr="002E0D62">
        <w:rPr>
          <w:rFonts w:ascii="Times New Roman" w:hAnsi="Times New Roman" w:cs="Times New Roman"/>
          <w:sz w:val="28"/>
          <w:szCs w:val="28"/>
        </w:rPr>
        <w:t>пожаротушения  начальника</w:t>
      </w:r>
      <w:proofErr w:type="gramEnd"/>
      <w:r w:rsidRPr="002E0D62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хозяйственным части</w:t>
      </w:r>
      <w:r w:rsidRPr="002E0D6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В.Ш.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3.1. Для быстрого нахождения мест размещения пожарного инвентаря организовать освещение в темное время суток организаций, учреждений на территории населенных пунктов.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4. Специалисту по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ированию бюджета администрации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Халиковой</w:t>
      </w:r>
      <w:proofErr w:type="spellEnd"/>
      <w:r w:rsidRPr="002E0D62">
        <w:rPr>
          <w:rFonts w:ascii="Times New Roman" w:hAnsi="Times New Roman" w:cs="Times New Roman"/>
          <w:sz w:val="28"/>
          <w:szCs w:val="28"/>
        </w:rPr>
        <w:t xml:space="preserve"> Э.Р. при разработке бюджета сельского поселения предусмотреть отдельной строкой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5. Контроль за исполнением настоящего распоряжения оставляю за собой.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6. Настоящее распоряжение вступает в силу с момента его подписания.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А. А. </w:t>
      </w:r>
      <w:proofErr w:type="spellStart"/>
      <w:r w:rsidRPr="002E0D62">
        <w:rPr>
          <w:rFonts w:ascii="Times New Roman" w:hAnsi="Times New Roman" w:cs="Times New Roman"/>
          <w:sz w:val="28"/>
          <w:szCs w:val="28"/>
        </w:rPr>
        <w:t>Шавалеев</w:t>
      </w:r>
      <w:proofErr w:type="spellEnd"/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1</w:t>
      </w:r>
    </w:p>
    <w:p w:rsidR="0042031E" w:rsidRPr="002E0D62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42031E" w:rsidRPr="002E0D62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сельского поселения</w:t>
      </w:r>
    </w:p>
    <w:p w:rsidR="0042031E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>04» 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2023</w:t>
      </w:r>
    </w:p>
    <w:p w:rsidR="0042031E" w:rsidRPr="002E0D62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08</w:t>
      </w:r>
    </w:p>
    <w:p w:rsidR="0042031E" w:rsidRPr="002E0D62" w:rsidRDefault="0042031E" w:rsidP="00420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Места размещения первичных средств пожаротушения и противопожарного инвентаря на территориях общего пользования Халитовского сельского поселения: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1. Многоквартирные жилые дома (ул. Советской Армии, Целинная).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D62">
        <w:rPr>
          <w:rFonts w:ascii="Times New Roman" w:hAnsi="Times New Roman" w:cs="Times New Roman"/>
          <w:sz w:val="28"/>
          <w:szCs w:val="28"/>
        </w:rPr>
        <w:t>2. Здание администрации сельского поселения.</w:t>
      </w: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31E" w:rsidRPr="002E0D62" w:rsidRDefault="0042031E" w:rsidP="0042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D3A" w:rsidRDefault="00C11D3A">
      <w:bookmarkStart w:id="0" w:name="_GoBack"/>
      <w:bookmarkEnd w:id="0"/>
    </w:p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AA"/>
    <w:rsid w:val="000257AA"/>
    <w:rsid w:val="0042031E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B655-3186-4F9A-B206-2E9F4196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2023-04-05T09:53:00Z</dcterms:created>
  <dcterms:modified xsi:type="dcterms:W3CDTF">2023-04-05T09:54:00Z</dcterms:modified>
</cp:coreProperties>
</file>